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" w:hanging="0"/>
        <w:jc w:val="right"/>
        <w:rPr>
          <w:sz w:val="26"/>
        </w:rPr>
      </w:pPr>
      <w:r>
        <w:rPr>
          <w:sz w:val="26"/>
        </w:rPr>
      </w:r>
    </w:p>
    <w:p>
      <w:pPr>
        <w:pStyle w:val="7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r>
        <w:rPr>
          <w:rFonts w:eastAsia="Times New Roman" w:cs="Times New Roman" w:ascii="Times New Roman" w:hAnsi="Times New Roman"/>
        </w:rPr>
        <w:t>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Приказом директора ГБУСО «ПИМ»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от _______________ №________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Об отделении реализации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Государственном бюджетном  учреждении социального обслуживания Псковской области  «Производственно-интеграционные мастерские для инвалидов  им.В.П.Шмитца»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(ГБУСО «ПИМ»)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Отделение реализации  - «Псковский ангел» (далее - ПА)  создается с целью </w:t>
      </w:r>
      <w:r>
        <w:rPr>
          <w:rFonts w:cs="Times New Roman" w:ascii="Times New Roman" w:hAnsi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Cs/>
          <w:sz w:val="24"/>
          <w:szCs w:val="24"/>
        </w:rPr>
        <w:t xml:space="preserve"> группы.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ПА является структурным производственным подразделением ГБУСО «ПИМ» (далее – Учреждение).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Деятельность ПА регламентируется Уставом Учреждения, Положением об Учреждении, распоряжениями (приказами) руководителя и настоящим Положением.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Отделение осуществляет продажу всего ассортимента продукции мастерских, участвует в выездной торговле. В отделении принимаются заказы на индивидуальное изготовление продукции нашего учреждения по каталогу.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Задачи ПА: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Основными задачами ПА являются: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подбор посильной трудовой деятельности для каждого инвалида;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формирование у инвалидов умений и навыков, необходимых для работы с клиентами;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совершенствование социально - бытовой и психологической приспособляемости инвалидов;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оказание психологической и педагогической помощи лицам, находящимся в отделении;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обеспечение динамического наблюдения за поведением инвалидов, организация за ними квалифицированного ухода.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Общими задачами структурных подразделений учреждения являются:</w:t>
      </w:r>
    </w:p>
    <w:p>
      <w:pPr>
        <w:pStyle w:val="ListParagraph"/>
        <w:numPr>
          <w:ilvl w:val="0"/>
          <w:numId w:val="3"/>
        </w:numPr>
        <w:spacing w:before="0" w:after="0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обеспечение создания условий жизнедеятельности получателей социальных услуг учреждения, соответствующих их возрасту и состоянию здоровья;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 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соответствии с задачами  в ПА оказываются следующие виды социальных услуг: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Социально-бытовые услуги: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поддержание условий пребывания получателей социальных услуг в соответствии с гигиеническими требованиями.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hanging="54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Социально-медицинские услуги: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before="0" w:after="0"/>
        <w:ind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hanging="54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Социально-психологические услуги: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none"/>
        </w:tabs>
        <w:spacing w:before="0" w:after="0"/>
        <w:ind w:right="29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right="29" w:hanging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Социально-педагогические: </w:t>
      </w:r>
    </w:p>
    <w:p>
      <w:pPr>
        <w:pStyle w:val="11"/>
        <w:shd w:val="clear" w:color="auto" w:fill="auto"/>
        <w:tabs>
          <w:tab w:val="clear" w:pos="709"/>
          <w:tab w:val="left" w:pos="994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формирование позитивных интересов (в том числе в сфере досуга);</w:t>
      </w:r>
    </w:p>
    <w:p>
      <w:pPr>
        <w:pStyle w:val="11"/>
        <w:shd w:val="clear" w:color="auto" w:fill="auto"/>
        <w:tabs>
          <w:tab w:val="clear" w:pos="709"/>
          <w:tab w:val="left" w:pos="1028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организация досуга (праздники, экскурсии и другие культурные мероприятия).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ind w:left="540" w:hanging="54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85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ind w:left="540" w:hanging="54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0" w:leader="none"/>
        </w:tabs>
        <w:spacing w:lineRule="auto" w:line="276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8" w:leader="none"/>
        </w:tabs>
        <w:spacing w:lineRule="auto" w:line="276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Отделение организовано в помещении, расположенном вне помещений учреждения (Псков, ул.Труда, д.47 – отделение 1) и  в помещении киоска на территории учреждения – отделение 2.  Помещения отделения оборудованы  следующими техническими средствами:</w:t>
      </w:r>
    </w:p>
    <w:p>
      <w:pPr>
        <w:pStyle w:val="Normal"/>
        <w:spacing w:lineRule="auto" w:line="240" w:before="0" w:after="0"/>
        <w:ind w:firstLine="453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стеллажи для товара;</w:t>
      </w:r>
    </w:p>
    <w:p>
      <w:pPr>
        <w:pStyle w:val="Normal"/>
        <w:spacing w:lineRule="auto" w:line="240" w:before="0" w:after="0"/>
        <w:ind w:firstLine="453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столы;</w:t>
      </w:r>
    </w:p>
    <w:p>
      <w:pPr>
        <w:pStyle w:val="Normal"/>
        <w:spacing w:lineRule="auto" w:line="240" w:before="0" w:after="0"/>
        <w:ind w:firstLine="453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кассовый аппарат;</w:t>
      </w:r>
    </w:p>
    <w:p>
      <w:pPr>
        <w:pStyle w:val="Normal"/>
        <w:spacing w:lineRule="auto" w:line="240" w:before="0" w:after="0"/>
        <w:ind w:firstLine="453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кресла для отдыха.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53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Количество </w:t>
      </w:r>
      <w:r>
        <w:rPr>
          <w:rFonts w:cs="Times New Roman" w:ascii="Times New Roman" w:hAnsi="Times New Roman"/>
          <w:sz w:val="24"/>
          <w:szCs w:val="24"/>
        </w:rPr>
        <w:t>инвалидов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</w:t>
      </w:r>
      <w:r>
        <w:rPr>
          <w:rFonts w:cs="Times New Roman" w:ascii="Times New Roman" w:hAnsi="Times New Roman"/>
          <w:sz w:val="24"/>
          <w:szCs w:val="24"/>
        </w:rPr>
        <w:t>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должна превышать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6 человек на одного сотрудника отделения.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ПА.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851" w:leader="none"/>
        </w:tabs>
        <w:spacing w:lineRule="auto" w:line="240" w:before="0" w:after="0"/>
        <w:ind w:left="0" w:right="393" w:firstLine="4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Рабочее время и время отдыха инвалидов в ПА осуществляется по графику, утвержденному директором учреждения.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lineRule="auto" w:line="240" w:before="0" w:after="0"/>
        <w:ind w:left="0" w:right="393" w:firstLine="4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Работу в ПА организует и контролирует инструктор по труду. Заведующий ПА подчиняется непосредственно заместителю директора по производству, который планирует и координирует рабочие процессы во всех производственных отделениях.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lineRule="auto" w:line="240" w:before="0" w:after="0"/>
        <w:ind w:left="0" w:right="393" w:firstLine="4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ПА ежемесячно производится начисление социального пособия получателям социальных услуг.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lineRule="auto" w:line="240" w:before="0" w:after="0"/>
        <w:ind w:left="0" w:right="393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Штатное расписание на ПА в учреждении (в пределах утвержденного штатного расписания учреждения):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3829"/>
        <w:gridCol w:w="1559"/>
      </w:tblGrid>
      <w:tr>
        <w:trPr>
          <w:trHeight w:val="42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Отделение реализации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«Псковский ангел»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Количество штатных единиц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40"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ПА </w:t>
      </w:r>
      <w:r>
        <w:rPr>
          <w:rFonts w:cs="Times New Roman" w:ascii="Times New Roman" w:hAnsi="Times New Roman"/>
        </w:rPr>
        <w:t>ведется документация согласно номенклатуре отделения.</w:t>
      </w:r>
    </w:p>
    <w:p>
      <w:pPr>
        <w:pStyle w:val="Normal"/>
        <w:spacing w:lineRule="auto" w:line="240" w:before="0" w:after="200"/>
        <w:ind w:firstLine="284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566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1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5" w:hanging="54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9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55" w:hanging="180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-5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7d0a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a17023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a17023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1">
    <w:name w:val="Заголовок 1 Знак"/>
    <w:qFormat/>
    <w:rPr>
      <w:rFonts w:ascii="Times New Roman" w:hAnsi="Times New Roman" w:eastAsia="Times New Roman"/>
      <w:szCs w:val="20"/>
      <w:lang w:eastAsia="ar-SA"/>
    </w:rPr>
  </w:style>
  <w:style w:type="character" w:styleId="Style13">
    <w:name w:val="Основной текст Знак"/>
    <w:qFormat/>
    <w:rPr>
      <w:rFonts w:ascii="Times New Roman" w:hAnsi="Times New Roman" w:eastAsia="Times New Roman"/>
      <w:lang w:eastAsia="ar-SA"/>
    </w:rPr>
  </w:style>
  <w:style w:type="character" w:styleId="Style14">
    <w:name w:val="Нижний колонтитул Знак"/>
    <w:qFormat/>
    <w:rPr>
      <w:rFonts w:ascii="Times New Roman" w:hAnsi="Times New Roman" w:eastAsia="Times New Roman"/>
      <w:lang w:eastAsia="ar-SA"/>
    </w:rPr>
  </w:style>
  <w:style w:type="character" w:styleId="Style15">
    <w:name w:val="Верхний колонтитул Знак"/>
    <w:qFormat/>
    <w:rPr>
      <w:rFonts w:ascii="Times New Roman" w:hAnsi="Times New Roman" w:eastAsia="Times New Roman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7023"/>
    <w:pPr>
      <w:spacing w:before="0" w:after="200"/>
      <w:ind w:left="720" w:hanging="0"/>
      <w:contextualSpacing/>
    </w:pPr>
    <w:rPr/>
  </w:style>
  <w:style w:type="paragraph" w:styleId="11" w:customStyle="1">
    <w:name w:val="Основной текст1"/>
    <w:basedOn w:val="Normal"/>
    <w:qFormat/>
    <w:rsid w:val="00f1771f"/>
    <w:pPr>
      <w:widowControl w:val="false"/>
      <w:shd w:val="clear" w:color="auto" w:fill="FFFFFF"/>
      <w:suppressAutoHyphens w:val="true"/>
      <w:spacing w:lineRule="atLeast" w:line="0" w:before="360" w:after="240"/>
      <w:jc w:val="center"/>
    </w:pPr>
    <w:rPr>
      <w:rFonts w:ascii="Times New Roman" w:hAnsi="Times New Roman" w:eastAsia="Times New Roman" w:cs="Calibri"/>
      <w:spacing w:val="3"/>
      <w:kern w:val="2"/>
      <w:sz w:val="25"/>
      <w:szCs w:val="25"/>
      <w:lang w:eastAsia="ar-SA"/>
    </w:rPr>
  </w:style>
  <w:style w:type="paragraph" w:styleId="Com">
    <w:name w:val="com"/>
    <w:basedOn w:val="Normal"/>
    <w:qFormat/>
    <w:pPr>
      <w:spacing w:lineRule="exact" w:line="240" w:before="280" w:after="280"/>
    </w:pPr>
    <w:rPr>
      <w:rFonts w:ascii="Times New Roman" w:hAnsi="Times New Roman" w:eastAsia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LibreOffice/7.0.1.2$Windows_x86 LibreOffice_project/7cbcfc562f6eb6708b5ff7d7397325de9e764452</Application>
  <Pages>2</Pages>
  <Words>615</Words>
  <Characters>4620</Characters>
  <CharactersWithSpaces>5171</CharactersWithSpaces>
  <Paragraphs>61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/>
  <dc:language>ru-RU</dc:language>
  <cp:lastModifiedBy/>
  <dcterms:modified xsi:type="dcterms:W3CDTF">2020-12-10T13:16:01Z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